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山东省临沂卫生学校二楼学生餐厅服务委托运营项目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竞争性磋商公告</w:t>
      </w:r>
    </w:p>
    <w:p>
      <w:pPr>
        <w:adjustRightInd w:val="0"/>
        <w:snapToGrid w:val="0"/>
        <w:spacing w:line="600" w:lineRule="exact"/>
        <w:rPr>
          <w:rFonts w:ascii="宋体" w:hAnsi="宋体" w:cs="宋体"/>
          <w:color w:val="auto"/>
          <w:sz w:val="28"/>
          <w:szCs w:val="28"/>
          <w:lang w:val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一、采购项目名称：山东省临沂卫生学校二楼学生餐厅服务委托运营项目</w:t>
      </w:r>
    </w:p>
    <w:p>
      <w:pPr>
        <w:adjustRightInd w:val="0"/>
        <w:snapToGrid w:val="0"/>
        <w:spacing w:line="600" w:lineRule="exact"/>
        <w:rPr>
          <w:rFonts w:ascii="宋体" w:hAnsi="宋体" w:cs="宋体"/>
          <w:color w:val="auto"/>
          <w:sz w:val="28"/>
          <w:szCs w:val="28"/>
          <w:lang w:val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二、采购项目编号：</w:t>
      </w:r>
      <w:r>
        <w:rPr>
          <w:rFonts w:hint="eastAsia" w:ascii="宋体" w:hAnsi="宋体" w:cs="宋体"/>
          <w:color w:val="auto"/>
          <w:sz w:val="28"/>
          <w:szCs w:val="28"/>
          <w:lang w:val="zh-CN"/>
        </w:rPr>
        <w:t>SDCS2023223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zh-CN"/>
        </w:rPr>
        <w:t>采购方式：竞争性磋商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采购项目分包情况：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35"/>
        <w:gridCol w:w="7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包号</w:t>
            </w: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服务名称</w:t>
            </w:r>
          </w:p>
        </w:tc>
        <w:tc>
          <w:tcPr>
            <w:tcW w:w="718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供应商资格要求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一</w:t>
            </w: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auto"/>
                <w:kern w:val="1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二楼学生餐厅服务委托运营项目</w:t>
            </w:r>
          </w:p>
        </w:tc>
        <w:tc>
          <w:tcPr>
            <w:tcW w:w="7186" w:type="dxa"/>
          </w:tcPr>
          <w:p>
            <w:pPr>
              <w:spacing w:line="600" w:lineRule="exact"/>
              <w:ind w:firstLine="560" w:firstLineChars="200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1.中国境内注册，具有独立法人资格的餐饮服务公司；</w:t>
            </w:r>
          </w:p>
          <w:p>
            <w:pPr>
              <w:spacing w:line="600" w:lineRule="exact"/>
              <w:ind w:firstLine="560" w:firstLineChars="200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2.具有合法有效的食品经营许可，经营范围涉及本项目内容；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供应商必须具有从事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餐厅经营2年及以上经验，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拟投入从业人员应取得健康证、食品安全总监（食品安全员、从业人员）培训电子成绩单。成交后，供应商不得随意更换项目经理；</w:t>
            </w:r>
          </w:p>
          <w:p>
            <w:pPr>
              <w:spacing w:line="600" w:lineRule="exact"/>
              <w:ind w:firstLine="560" w:firstLineChars="200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3.三年内无不良信用、无食品安全及其他较大责任事故记录。在“信用中国”、中国政府采购网、“信用山东”等网站中被列入失信被执行人、重大税收违法案件当事人名单、政府采购严重违法失信行为记录名单的供应商，不得参加本次招标活动；</w:t>
            </w:r>
          </w:p>
          <w:p>
            <w:pPr>
              <w:spacing w:line="600" w:lineRule="exact"/>
              <w:ind w:firstLine="560" w:firstLineChars="200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4.本项目不接受联合体投标，成交后必须亲自参与经营，不得分包、转包、变相转包、合作经营或以他人身份挂靠；</w:t>
            </w:r>
          </w:p>
          <w:p>
            <w:pPr>
              <w:spacing w:line="600" w:lineRule="exact"/>
              <w:ind w:firstLine="560" w:firstLineChars="200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5.单位负责人为同一人或者存在直接控股、管理关系的不同供应商，不得参加同一包的磋商；同一企业集团只允许旗下的一个子公司参与磋商，不允许同一企业集团的下设子公司同时参与磋商；</w:t>
            </w:r>
          </w:p>
          <w:p>
            <w:pPr>
              <w:spacing w:line="600" w:lineRule="exact"/>
              <w:ind w:firstLine="560" w:firstLineChars="200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6.向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采购代理机构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购买磋商文件并登记备案；</w:t>
            </w:r>
          </w:p>
          <w:p>
            <w:pPr>
              <w:spacing w:line="600" w:lineRule="exact"/>
              <w:ind w:firstLine="560" w:firstLineChars="200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7.磋商文件及法律法规规定的其他条款。</w:t>
            </w:r>
          </w:p>
        </w:tc>
      </w:tr>
    </w:tbl>
    <w:p>
      <w:pPr>
        <w:spacing w:line="600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四、获取磋商文件：</w:t>
      </w:r>
    </w:p>
    <w:p>
      <w:pPr>
        <w:adjustRightInd w:val="0"/>
        <w:snapToGrid w:val="0"/>
        <w:spacing w:line="600" w:lineRule="exact"/>
        <w:ind w:left="132" w:leftChars="66" w:firstLine="330" w:firstLineChars="118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 1.时间：2023年7月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color w:val="auto"/>
          <w:sz w:val="28"/>
          <w:szCs w:val="28"/>
        </w:rPr>
        <w:t>日至2023年7月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28"/>
          <w:szCs w:val="28"/>
        </w:rPr>
        <w:t>日，上午</w:t>
      </w:r>
      <w:r>
        <w:rPr>
          <w:rFonts w:ascii="宋体" w:hAnsi="宋体" w:cs="宋体"/>
          <w:color w:val="auto"/>
          <w:sz w:val="28"/>
          <w:szCs w:val="28"/>
        </w:rPr>
        <w:t>8:30</w:t>
      </w:r>
      <w:r>
        <w:rPr>
          <w:rFonts w:hint="eastAsia" w:ascii="宋体" w:hAnsi="宋体" w:cs="宋体"/>
          <w:color w:val="auto"/>
          <w:sz w:val="28"/>
          <w:szCs w:val="28"/>
        </w:rPr>
        <w:t>－</w:t>
      </w:r>
      <w:r>
        <w:rPr>
          <w:rFonts w:ascii="宋体" w:hAnsi="宋体" w:cs="宋体"/>
          <w:color w:val="auto"/>
          <w:sz w:val="28"/>
          <w:szCs w:val="28"/>
        </w:rPr>
        <w:t>11</w:t>
      </w:r>
      <w:r>
        <w:rPr>
          <w:rFonts w:hint="eastAsia" w:ascii="宋体" w:hAnsi="宋体" w:cs="宋体"/>
          <w:color w:val="auto"/>
          <w:sz w:val="28"/>
          <w:szCs w:val="28"/>
        </w:rPr>
        <w:t>：</w:t>
      </w:r>
      <w:r>
        <w:rPr>
          <w:rFonts w:ascii="宋体" w:hAnsi="宋体" w:cs="宋体"/>
          <w:color w:val="auto"/>
          <w:sz w:val="28"/>
          <w:szCs w:val="28"/>
        </w:rPr>
        <w:t>30</w:t>
      </w:r>
      <w:r>
        <w:rPr>
          <w:rFonts w:hint="eastAsia" w:ascii="宋体" w:hAnsi="宋体" w:cs="宋体"/>
          <w:color w:val="auto"/>
          <w:sz w:val="28"/>
          <w:szCs w:val="28"/>
        </w:rPr>
        <w:t>，下午</w:t>
      </w:r>
      <w:r>
        <w:rPr>
          <w:rFonts w:ascii="宋体" w:hAnsi="宋体" w:cs="宋体"/>
          <w:color w:val="auto"/>
          <w:sz w:val="28"/>
          <w:szCs w:val="28"/>
        </w:rPr>
        <w:t>14</w:t>
      </w:r>
      <w:r>
        <w:rPr>
          <w:rFonts w:hint="eastAsia" w:ascii="宋体" w:hAnsi="宋体" w:cs="宋体"/>
          <w:color w:val="auto"/>
          <w:sz w:val="28"/>
          <w:szCs w:val="28"/>
        </w:rPr>
        <w:t>：0</w:t>
      </w:r>
      <w:r>
        <w:rPr>
          <w:rFonts w:ascii="宋体" w:hAnsi="宋体" w:cs="宋体"/>
          <w:color w:val="auto"/>
          <w:sz w:val="28"/>
          <w:szCs w:val="28"/>
        </w:rPr>
        <w:t>0</w:t>
      </w:r>
      <w:r>
        <w:rPr>
          <w:rFonts w:hint="eastAsia" w:ascii="宋体" w:hAnsi="宋体" w:cs="宋体"/>
          <w:color w:val="auto"/>
          <w:sz w:val="28"/>
          <w:szCs w:val="28"/>
        </w:rPr>
        <w:t>－</w:t>
      </w:r>
      <w:r>
        <w:rPr>
          <w:rFonts w:ascii="宋体" w:hAnsi="宋体" w:cs="宋体"/>
          <w:color w:val="auto"/>
          <w:sz w:val="28"/>
          <w:szCs w:val="28"/>
        </w:rPr>
        <w:t>17:00</w:t>
      </w:r>
      <w:r>
        <w:rPr>
          <w:rFonts w:hint="eastAsia" w:ascii="宋体" w:hAnsi="宋体" w:cs="宋体"/>
          <w:color w:val="auto"/>
          <w:sz w:val="28"/>
          <w:szCs w:val="28"/>
        </w:rPr>
        <w:t>（北京时间，法定节假日除外）；</w:t>
      </w:r>
    </w:p>
    <w:p>
      <w:pPr>
        <w:adjustRightInd w:val="0"/>
        <w:snapToGrid w:val="0"/>
        <w:spacing w:line="600" w:lineRule="exact"/>
        <w:ind w:left="132" w:leftChars="66" w:firstLine="330" w:firstLineChars="118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 2.地点：临沂市北城新区北京路与沭河路交汇向北100米路西红日大厦20楼临沂市沂蒙国际招标有限公司；</w:t>
      </w:r>
    </w:p>
    <w:p>
      <w:pPr>
        <w:tabs>
          <w:tab w:val="left" w:pos="709"/>
        </w:tabs>
        <w:spacing w:line="600" w:lineRule="exact"/>
        <w:ind w:firstLine="560" w:firstLineChars="200"/>
        <w:rPr>
          <w:rFonts w:ascii="宋体" w:hAnsi="宋体" w:cs="宋体"/>
          <w:bCs/>
          <w:color w:val="auto"/>
          <w:sz w:val="28"/>
          <w:szCs w:val="28"/>
        </w:rPr>
      </w:pPr>
      <w:bookmarkStart w:id="0" w:name="_Toc10126114"/>
      <w:bookmarkStart w:id="1" w:name="_Toc10126067"/>
      <w:r>
        <w:rPr>
          <w:rFonts w:hint="eastAsia" w:ascii="宋体" w:hAnsi="宋体" w:cs="宋体"/>
          <w:color w:val="auto"/>
          <w:sz w:val="28"/>
          <w:szCs w:val="28"/>
        </w:rPr>
        <w:t>3.方式：携带以下材料前往上述地点购买：营业执照副本、食品经营许可证、近三年来无重大违法行为的书面声明、法定代表人身份证或授权代表授权书及身份证、从事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学校</w:t>
      </w:r>
      <w:r>
        <w:rPr>
          <w:rFonts w:hint="eastAsia" w:ascii="宋体" w:hAnsi="宋体" w:cs="宋体"/>
          <w:color w:val="auto"/>
          <w:sz w:val="28"/>
          <w:szCs w:val="28"/>
        </w:rPr>
        <w:t>餐厅经营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8"/>
          <w:szCs w:val="28"/>
        </w:rPr>
        <w:t>年及以上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证明材料</w:t>
      </w:r>
      <w:r>
        <w:rPr>
          <w:rFonts w:hint="eastAsia" w:ascii="宋体" w:hAnsi="宋体" w:cs="宋体"/>
          <w:bCs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</w:rPr>
        <w:t>以上材料原件查验，复印件一套装订成册留存</w:t>
      </w:r>
      <w:bookmarkEnd w:id="0"/>
      <w:bookmarkEnd w:id="1"/>
      <w:r>
        <w:rPr>
          <w:rFonts w:hint="eastAsia" w:ascii="宋体" w:hAnsi="宋体" w:cs="宋体"/>
          <w:color w:val="auto"/>
          <w:sz w:val="28"/>
          <w:szCs w:val="28"/>
        </w:rPr>
        <w:t>，上述材料查验过程非资格预审，是否通过资格审查开标后审定。允许供应商通过电子邮件方式获取磋商文件，可将上述材料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扫描件</w:t>
      </w:r>
      <w:r>
        <w:rPr>
          <w:rFonts w:hint="eastAsia" w:ascii="宋体" w:hAnsi="宋体" w:cs="宋体"/>
          <w:color w:val="auto"/>
          <w:sz w:val="28"/>
          <w:szCs w:val="28"/>
        </w:rPr>
        <w:t>及联系人、联系电话发送到ymgjzb@163.com并电话告知代理机构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；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</w:t>
      </w:r>
      <w:bookmarkStart w:id="2" w:name="_GoBack"/>
      <w:bookmarkEnd w:id="2"/>
    </w:p>
    <w:p>
      <w:pPr>
        <w:adjustRightInd w:val="0"/>
        <w:snapToGrid w:val="0"/>
        <w:spacing w:line="600" w:lineRule="exact"/>
        <w:ind w:left="132" w:leftChars="66" w:firstLine="467" w:firstLineChars="167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4.售价：￥200元</w:t>
      </w:r>
      <w:r>
        <w:rPr>
          <w:rFonts w:ascii="宋体" w:hAnsi="宋体" w:cs="宋体"/>
          <w:color w:val="auto"/>
          <w:sz w:val="28"/>
          <w:szCs w:val="28"/>
        </w:rPr>
        <w:t>/</w:t>
      </w:r>
      <w:r>
        <w:rPr>
          <w:rFonts w:hint="eastAsia" w:ascii="宋体" w:hAnsi="宋体" w:cs="宋体"/>
          <w:color w:val="auto"/>
          <w:sz w:val="28"/>
          <w:szCs w:val="28"/>
        </w:rPr>
        <w:t>份，售后不退。</w:t>
      </w:r>
    </w:p>
    <w:p>
      <w:pPr>
        <w:adjustRightInd w:val="0"/>
        <w:snapToGrid w:val="0"/>
        <w:spacing w:line="600" w:lineRule="exac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五、递交响应文件截止时间及地点：</w:t>
      </w:r>
    </w:p>
    <w:p>
      <w:pPr>
        <w:adjustRightInd w:val="0"/>
        <w:snapToGrid w:val="0"/>
        <w:spacing w:line="600" w:lineRule="exact"/>
        <w:ind w:left="132" w:leftChars="66" w:firstLine="467" w:firstLineChars="167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 1.</w:t>
      </w:r>
      <w:r>
        <w:rPr>
          <w:rFonts w:hint="eastAsia" w:ascii="宋体" w:hAnsi="宋体" w:cs="宋体"/>
          <w:color w:val="auto"/>
          <w:sz w:val="28"/>
          <w:szCs w:val="28"/>
          <w:lang w:val="zh-CN"/>
        </w:rPr>
        <w:t>时间：</w:t>
      </w:r>
      <w:r>
        <w:rPr>
          <w:rFonts w:hint="eastAsia" w:ascii="宋体" w:hAnsi="宋体" w:cs="宋体"/>
          <w:color w:val="auto"/>
          <w:sz w:val="28"/>
          <w:szCs w:val="28"/>
        </w:rPr>
        <w:t>2023年7月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27</w:t>
      </w:r>
      <w:r>
        <w:rPr>
          <w:rFonts w:hint="eastAsia" w:ascii="宋体" w:hAnsi="宋体" w:cs="宋体"/>
          <w:color w:val="auto"/>
          <w:sz w:val="28"/>
          <w:szCs w:val="28"/>
        </w:rPr>
        <w:t>日09时30分（北京时间）；</w:t>
      </w:r>
    </w:p>
    <w:p>
      <w:pPr>
        <w:adjustRightInd w:val="0"/>
        <w:snapToGrid w:val="0"/>
        <w:spacing w:line="600" w:lineRule="exact"/>
        <w:ind w:left="132" w:leftChars="66" w:firstLine="467" w:firstLineChars="167"/>
        <w:rPr>
          <w:rFonts w:ascii="宋体" w:hAnsi="宋体" w:cs="宋体"/>
          <w:color w:val="auto"/>
          <w:sz w:val="28"/>
          <w:szCs w:val="28"/>
          <w:lang w:val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 2.地点：临沂市北城新区北京路与沭河路交汇向北100米路西红日大厦20楼2008室。</w:t>
      </w:r>
    </w:p>
    <w:p>
      <w:pPr>
        <w:adjustRightInd w:val="0"/>
        <w:snapToGrid w:val="0"/>
        <w:spacing w:line="600" w:lineRule="exac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六、开启时间及地点：</w:t>
      </w:r>
    </w:p>
    <w:p>
      <w:pPr>
        <w:adjustRightInd w:val="0"/>
        <w:snapToGrid w:val="0"/>
        <w:spacing w:line="600" w:lineRule="exact"/>
        <w:ind w:left="132" w:leftChars="66" w:firstLine="467" w:firstLineChars="167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1.时间：2023年7月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27</w:t>
      </w:r>
      <w:r>
        <w:rPr>
          <w:rFonts w:hint="eastAsia" w:ascii="宋体" w:hAnsi="宋体" w:cs="宋体"/>
          <w:color w:val="auto"/>
          <w:sz w:val="28"/>
          <w:szCs w:val="28"/>
        </w:rPr>
        <w:t>日09时30分（北京时间）；</w:t>
      </w:r>
    </w:p>
    <w:p>
      <w:pPr>
        <w:adjustRightInd w:val="0"/>
        <w:snapToGrid w:val="0"/>
        <w:spacing w:line="600" w:lineRule="exact"/>
        <w:ind w:left="132" w:leftChars="66" w:firstLine="467" w:firstLineChars="167"/>
        <w:rPr>
          <w:rFonts w:ascii="宋体" w:hAnsi="宋体" w:cs="宋体"/>
          <w:color w:val="auto"/>
          <w:sz w:val="28"/>
          <w:szCs w:val="28"/>
          <w:lang w:val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2.地点</w:t>
      </w:r>
      <w:r>
        <w:rPr>
          <w:rFonts w:hint="eastAsia" w:ascii="宋体" w:hAnsi="宋体" w:cs="宋体"/>
          <w:color w:val="auto"/>
          <w:sz w:val="28"/>
          <w:szCs w:val="28"/>
          <w:lang w:val="zh-CN"/>
        </w:rPr>
        <w:t>：临沂市北城新区北京路与沭河路交汇向北100米路西红日大厦20楼2008室。</w:t>
      </w:r>
    </w:p>
    <w:p>
      <w:pPr>
        <w:adjustRightInd w:val="0"/>
        <w:snapToGrid w:val="0"/>
        <w:spacing w:line="600" w:lineRule="exac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七、联系方式：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 w:cs="宋体"/>
          <w:color w:val="auto"/>
          <w:sz w:val="28"/>
          <w:szCs w:val="28"/>
          <w:lang w:val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1.采购人：</w:t>
      </w:r>
      <w:r>
        <w:rPr>
          <w:rFonts w:hint="eastAsia" w:ascii="宋体" w:hAnsi="宋体"/>
          <w:bCs/>
          <w:color w:val="auto"/>
          <w:sz w:val="28"/>
          <w:szCs w:val="28"/>
        </w:rPr>
        <w:t>山东省临沂卫生学校</w:t>
      </w:r>
    </w:p>
    <w:p>
      <w:pPr>
        <w:adjustRightInd w:val="0"/>
        <w:snapToGrid w:val="0"/>
        <w:spacing w:line="600" w:lineRule="exact"/>
        <w:ind w:firstLine="826" w:firstLineChars="295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地  址：临沂市兰山区临西九路与聚才六路交汇处</w:t>
      </w:r>
    </w:p>
    <w:p>
      <w:pPr>
        <w:adjustRightInd w:val="0"/>
        <w:snapToGrid w:val="0"/>
        <w:spacing w:line="600" w:lineRule="exact"/>
        <w:ind w:firstLine="826" w:firstLineChars="295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联系人：孙老师</w:t>
      </w:r>
    </w:p>
    <w:p>
      <w:pPr>
        <w:adjustRightInd w:val="0"/>
        <w:snapToGrid w:val="0"/>
        <w:spacing w:line="600" w:lineRule="exact"/>
        <w:ind w:firstLine="826" w:firstLineChars="295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电  话： 0539-</w:t>
      </w:r>
      <w:r>
        <w:rPr>
          <w:rFonts w:hint="eastAsia" w:ascii="宋体" w:hAnsi="宋体"/>
          <w:color w:val="auto"/>
          <w:sz w:val="28"/>
          <w:szCs w:val="28"/>
        </w:rPr>
        <w:t>819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2732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zh-CN"/>
        </w:rPr>
        <w:t>2.采购</w:t>
      </w:r>
      <w:r>
        <w:rPr>
          <w:rFonts w:ascii="宋体" w:hAnsi="宋体"/>
          <w:color w:val="auto"/>
          <w:sz w:val="28"/>
          <w:szCs w:val="28"/>
          <w:lang w:val="zh-CN"/>
        </w:rPr>
        <w:t>代理机构</w:t>
      </w:r>
      <w:r>
        <w:rPr>
          <w:rFonts w:hint="eastAsia" w:ascii="宋体" w:hAnsi="宋体"/>
          <w:color w:val="auto"/>
          <w:sz w:val="28"/>
          <w:szCs w:val="28"/>
          <w:lang w:val="zh-CN"/>
        </w:rPr>
        <w:t>：</w:t>
      </w:r>
      <w:r>
        <w:rPr>
          <w:rFonts w:ascii="宋体" w:hAnsi="宋体"/>
          <w:color w:val="auto"/>
          <w:sz w:val="28"/>
          <w:szCs w:val="28"/>
          <w:lang w:val="zh-CN"/>
        </w:rPr>
        <w:t>临沂市沂蒙国际招标有限公司</w:t>
      </w:r>
    </w:p>
    <w:p>
      <w:pPr>
        <w:adjustRightInd w:val="0"/>
        <w:snapToGrid w:val="0"/>
        <w:spacing w:line="600" w:lineRule="exact"/>
        <w:ind w:firstLine="826" w:firstLineChars="295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联系地址：山东省临沂市兰山区柳青北京路与沭河路交汇北50米红日大厦2008室 </w:t>
      </w:r>
    </w:p>
    <w:p>
      <w:pPr>
        <w:adjustRightInd w:val="0"/>
        <w:snapToGrid w:val="0"/>
        <w:spacing w:line="600" w:lineRule="exact"/>
        <w:ind w:firstLine="826" w:firstLineChars="295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联系人：毛锟</w:t>
      </w:r>
    </w:p>
    <w:p>
      <w:pPr>
        <w:adjustRightInd w:val="0"/>
        <w:snapToGrid w:val="0"/>
        <w:spacing w:line="600" w:lineRule="exact"/>
        <w:ind w:firstLine="826" w:firstLineChars="295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联系电话：0539-7578911</w:t>
      </w:r>
    </w:p>
    <w:p>
      <w:pPr>
        <w:adjustRightInd w:val="0"/>
        <w:snapToGrid w:val="0"/>
        <w:spacing w:line="600" w:lineRule="exact"/>
        <w:ind w:firstLine="826" w:firstLineChars="295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电子邮箱：ymgjzb@163.com</w:t>
      </w:r>
    </w:p>
    <w:p>
      <w:pPr>
        <w:adjustRightInd w:val="0"/>
        <w:snapToGrid w:val="0"/>
        <w:spacing w:line="600" w:lineRule="exact"/>
        <w:ind w:firstLine="826" w:firstLineChars="295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开 户 名：临沂市沂蒙国际招标有限公司</w:t>
      </w:r>
    </w:p>
    <w:p>
      <w:pPr>
        <w:adjustRightInd w:val="0"/>
        <w:snapToGrid w:val="0"/>
        <w:spacing w:line="600" w:lineRule="exact"/>
        <w:ind w:firstLine="826" w:firstLineChars="295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开 户 行：建设银行临沂分行营业部</w:t>
      </w:r>
    </w:p>
    <w:p>
      <w:pPr>
        <w:adjustRightInd w:val="0"/>
        <w:snapToGrid w:val="0"/>
        <w:spacing w:line="600" w:lineRule="exact"/>
        <w:ind w:firstLine="826" w:firstLineChars="295"/>
        <w:rPr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账    号：37001828301050001489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395335"/>
    <w:multiLevelType w:val="singleLevel"/>
    <w:tmpl w:val="FA3953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jRiYjFlMWE2MjYyYmI5ZjdkNDU4OTQyNjVhMTkifQ=="/>
  </w:docVars>
  <w:rsids>
    <w:rsidRoot w:val="6AEE2CDC"/>
    <w:rsid w:val="07C40F3D"/>
    <w:rsid w:val="08726EFD"/>
    <w:rsid w:val="0B0509B2"/>
    <w:rsid w:val="0F507685"/>
    <w:rsid w:val="1A32298F"/>
    <w:rsid w:val="1F2B7DE9"/>
    <w:rsid w:val="1F7114A4"/>
    <w:rsid w:val="2ED7348A"/>
    <w:rsid w:val="302A40FD"/>
    <w:rsid w:val="37A140AF"/>
    <w:rsid w:val="40863FAB"/>
    <w:rsid w:val="4E8719B4"/>
    <w:rsid w:val="534D654D"/>
    <w:rsid w:val="550F033F"/>
    <w:rsid w:val="59D97AFE"/>
    <w:rsid w:val="646A234B"/>
    <w:rsid w:val="6AEE2CDC"/>
    <w:rsid w:val="70DD7333"/>
    <w:rsid w:val="7B35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tabs>
        <w:tab w:val="left" w:pos="864"/>
      </w:tabs>
      <w:adjustRightInd w:val="0"/>
      <w:spacing w:before="280" w:after="290" w:line="376" w:lineRule="atLeast"/>
      <w:ind w:left="864" w:hanging="864"/>
      <w:jc w:val="both"/>
      <w:textAlignment w:val="baseline"/>
      <w:outlineLvl w:val="3"/>
    </w:pPr>
    <w:rPr>
      <w:rFonts w:ascii="Arial" w:hAnsi="Arial" w:eastAsia="黑体"/>
      <w:b/>
      <w:kern w:val="2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1136</Words>
  <Characters>1278</Characters>
  <Lines>0</Lines>
  <Paragraphs>0</Paragraphs>
  <TotalTime>0</TotalTime>
  <ScaleCrop>false</ScaleCrop>
  <LinksUpToDate>false</LinksUpToDate>
  <CharactersWithSpaces>1297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2023-07-12T10:45:00Z</dcterms:created>
  <dc:creator>申振</dc:creator>
  <cp:lastModifiedBy>申振</cp:lastModifiedBy>
  <dcterms:modified xsi:type="dcterms:W3CDTF">2023-07-14T10:11:27Z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56B278F0E41C418FB2F941FBADF4C563_11</vt:lpwstr>
  </property>
</Properties>
</file>